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C08E" w14:textId="77777777" w:rsidR="0038625F" w:rsidRDefault="00AF7636">
      <w:pPr>
        <w:spacing w:line="360" w:lineRule="auto"/>
        <w:ind w:firstLine="184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RESOLUCIÓN Nº 9</w:t>
      </w:r>
    </w:p>
    <w:p w14:paraId="7E99F427" w14:textId="77777777" w:rsidR="0038625F" w:rsidRDefault="00AF7636">
      <w:pPr>
        <w:spacing w:line="360" w:lineRule="auto"/>
        <w:ind w:firstLine="184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(Ex RESOLUCIÓN N° 7- ACTA 804 del 23/10/2024)</w:t>
      </w:r>
    </w:p>
    <w:p w14:paraId="733883EF" w14:textId="77777777" w:rsidR="0038625F" w:rsidRDefault="0038625F">
      <w:pPr>
        <w:spacing w:line="360" w:lineRule="auto"/>
        <w:jc w:val="both"/>
        <w:rPr>
          <w:rFonts w:ascii="Arial" w:eastAsia="Arial" w:hAnsi="Arial" w:cs="Arial"/>
        </w:rPr>
      </w:pPr>
    </w:p>
    <w:p w14:paraId="5A2A6D1F" w14:textId="77777777" w:rsidR="0038625F" w:rsidRDefault="00AF7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Visto: </w:t>
      </w:r>
    </w:p>
    <w:p w14:paraId="28A91D7F" w14:textId="77777777" w:rsidR="0038625F" w:rsidRDefault="00AF7636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la Ley 1674/86 Ley del Ejercicio de la Profesión del Psicólogo y Creación del Consejo de Psicólogos de la Provincia del Neuquén establece en el Cap. V, Art. 28 La administración [...] estará a cargo de la Comisión Ejecutiva. </w:t>
      </w:r>
    </w:p>
    <w:p w14:paraId="7ADD65CD" w14:textId="77777777" w:rsidR="0038625F" w:rsidRDefault="00AF7636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 Art. 32 determina que es función de la Comisión Ejecutiva Cumplir todas las funciones necesarias para el correcto desenvolvimiento del Consejo. </w:t>
      </w:r>
    </w:p>
    <w:p w14:paraId="1A97736B" w14:textId="77777777" w:rsidR="0038625F" w:rsidRDefault="00AF7636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 Art. 22 De las Funciones, Deberes y Atribuciones de los Colegios de Psicólogos de Distrito especifica que éstos dictarán los reglamentos de conformidad a esta Ley para que rijan su funcionamiento y el uso de sus atribuciones. </w:t>
      </w:r>
    </w:p>
    <w:p w14:paraId="3F3392C8" w14:textId="77777777" w:rsidR="0038625F" w:rsidRDefault="00AF7636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Art. 70 del Reglamento Interno del Colegio de Psicólogos de la Provincia del Neuquén especifica que le corresponde a la Comisión Ejecutiva además de las funciones previstas en el artículo 32 de la Ley 1674/86 [...] crear comisiones y/o grupos de trabajo (</w:t>
      </w:r>
      <w:proofErr w:type="spellStart"/>
      <w:r>
        <w:rPr>
          <w:rFonts w:ascii="Arial" w:eastAsia="Arial" w:hAnsi="Arial" w:cs="Arial"/>
        </w:rPr>
        <w:t>item</w:t>
      </w:r>
      <w:proofErr w:type="spellEnd"/>
      <w:r>
        <w:rPr>
          <w:rFonts w:ascii="Arial" w:eastAsia="Arial" w:hAnsi="Arial" w:cs="Arial"/>
        </w:rPr>
        <w:t xml:space="preserve"> 9) y realizar cuanto acto o hecho sea necesario para el mayor desenvolvimiento de la Institución [...] que sea afín a los objetivos de este Colegio (</w:t>
      </w:r>
      <w:proofErr w:type="spellStart"/>
      <w:r>
        <w:rPr>
          <w:rFonts w:ascii="Arial" w:eastAsia="Arial" w:hAnsi="Arial" w:cs="Arial"/>
        </w:rPr>
        <w:t>item</w:t>
      </w:r>
      <w:proofErr w:type="spellEnd"/>
      <w:r>
        <w:rPr>
          <w:rFonts w:ascii="Arial" w:eastAsia="Arial" w:hAnsi="Arial" w:cs="Arial"/>
        </w:rPr>
        <w:t xml:space="preserve"> 10). </w:t>
      </w:r>
    </w:p>
    <w:p w14:paraId="3892E45D" w14:textId="77777777" w:rsidR="0038625F" w:rsidRDefault="0038625F">
      <w:pPr>
        <w:spacing w:line="360" w:lineRule="auto"/>
        <w:jc w:val="both"/>
        <w:rPr>
          <w:rFonts w:ascii="Arial" w:eastAsia="Arial" w:hAnsi="Arial" w:cs="Arial"/>
        </w:rPr>
      </w:pPr>
    </w:p>
    <w:p w14:paraId="764F983A" w14:textId="77777777" w:rsidR="0038625F" w:rsidRDefault="00AF7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Considerando: </w:t>
      </w:r>
    </w:p>
    <w:p w14:paraId="668FDE1B" w14:textId="77777777" w:rsidR="0038625F" w:rsidRDefault="00AF7636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es necesario el establecimiento de normas de procedimiento dirigidas a cumplir en forma acabada con los deberes de cuidado y de preservación del material bibliográfico de la Biblioteca y propender a su uso racional de acuerdo con las exigencias actuales del Consejo Profesional de Psicólogos de la Provincia del Neuquén. </w:t>
      </w:r>
    </w:p>
    <w:p w14:paraId="3848A75F" w14:textId="77777777" w:rsidR="0038625F" w:rsidRDefault="00AF7636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la Sub-Comisión Científica ha presentado un Proyecto de Reglamento de Biblioteca, que contempla la necesidad aludida, la Comisión Ejecutiva del Consejo de Profesional de Psicólogos de la Provincia de Neuquén. </w:t>
      </w:r>
    </w:p>
    <w:p w14:paraId="5649C120" w14:textId="77777777" w:rsidR="0038625F" w:rsidRDefault="0038625F">
      <w:pPr>
        <w:spacing w:line="360" w:lineRule="auto"/>
        <w:ind w:left="720"/>
        <w:jc w:val="both"/>
        <w:rPr>
          <w:rFonts w:ascii="Arial" w:eastAsia="Arial" w:hAnsi="Arial" w:cs="Arial"/>
        </w:rPr>
      </w:pPr>
    </w:p>
    <w:p w14:paraId="6682CBC1" w14:textId="77777777" w:rsidR="0038625F" w:rsidRDefault="0038625F">
      <w:pPr>
        <w:spacing w:line="360" w:lineRule="auto"/>
        <w:jc w:val="both"/>
        <w:rPr>
          <w:rFonts w:ascii="Arial" w:eastAsia="Arial" w:hAnsi="Arial" w:cs="Arial"/>
        </w:rPr>
      </w:pPr>
    </w:p>
    <w:p w14:paraId="42CF90DE" w14:textId="77777777" w:rsidR="0038625F" w:rsidRDefault="0038625F">
      <w:pPr>
        <w:spacing w:line="360" w:lineRule="auto"/>
        <w:jc w:val="both"/>
        <w:rPr>
          <w:rFonts w:ascii="Arial" w:eastAsia="Arial" w:hAnsi="Arial" w:cs="Arial"/>
        </w:rPr>
      </w:pPr>
    </w:p>
    <w:p w14:paraId="2FF561C0" w14:textId="77777777" w:rsidR="0038625F" w:rsidRDefault="00AF7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Resuelve: </w:t>
      </w:r>
    </w:p>
    <w:p w14:paraId="73B3D911" w14:textId="77777777" w:rsidR="0038625F" w:rsidRDefault="0038625F">
      <w:pPr>
        <w:spacing w:line="360" w:lineRule="auto"/>
        <w:jc w:val="both"/>
        <w:rPr>
          <w:rFonts w:ascii="Arial" w:eastAsia="Arial" w:hAnsi="Arial" w:cs="Arial"/>
        </w:rPr>
      </w:pPr>
    </w:p>
    <w:p w14:paraId="559B449B" w14:textId="77777777" w:rsidR="0038625F" w:rsidRDefault="00AF7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 1° Aprobar el REGLAMENTO DE BIBLIOTECA</w:t>
      </w:r>
    </w:p>
    <w:p w14:paraId="40A3C9A5" w14:textId="77777777" w:rsidR="0038625F" w:rsidRDefault="00AF7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2º Notifíquese, regístrese y cumplido archívese</w:t>
      </w:r>
    </w:p>
    <w:p w14:paraId="667BA8E3" w14:textId="77777777" w:rsidR="0038625F" w:rsidRDefault="0038625F">
      <w:pPr>
        <w:spacing w:line="360" w:lineRule="auto"/>
        <w:jc w:val="both"/>
        <w:rPr>
          <w:rFonts w:ascii="Arial" w:eastAsia="Arial" w:hAnsi="Arial" w:cs="Arial"/>
        </w:rPr>
      </w:pPr>
    </w:p>
    <w:p w14:paraId="310B0686" w14:textId="77777777" w:rsidR="0038625F" w:rsidRDefault="0038625F">
      <w:pPr>
        <w:spacing w:line="360" w:lineRule="auto"/>
        <w:jc w:val="both"/>
        <w:rPr>
          <w:rFonts w:ascii="Arial" w:eastAsia="Arial" w:hAnsi="Arial" w:cs="Arial"/>
        </w:rPr>
      </w:pPr>
    </w:p>
    <w:p w14:paraId="0F06186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REGLAMENTO DE BIBLIOTECA</w:t>
      </w:r>
    </w:p>
    <w:p w14:paraId="77E2D319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53C96250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1°: La Biblioteca del Consejo de Profesional de Psicólogos de la</w:t>
      </w:r>
    </w:p>
    <w:p w14:paraId="6FCD770B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 de Neuquén será para uso exclusivo de psicólogos matriculados,</w:t>
      </w:r>
    </w:p>
    <w:p w14:paraId="385CD4FC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teniendo una deuda mayor a 3 (tres) meses en el pago de su matrícula</w:t>
      </w:r>
    </w:p>
    <w:p w14:paraId="5C63A84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profesional.</w:t>
      </w:r>
    </w:p>
    <w:p w14:paraId="763B98BC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675F688B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2° : Fuera de las horas habilitadas para la atención al público, el local</w:t>
      </w:r>
    </w:p>
    <w:p w14:paraId="523A8D4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la Biblioteca permanecerá cerrado, quedando prohibido el acceso a</w:t>
      </w:r>
    </w:p>
    <w:p w14:paraId="2B4A2B58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aquellas personas que no forman parte de su personal.</w:t>
      </w:r>
    </w:p>
    <w:p w14:paraId="576D86F0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FDE995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3°: El personal de la Biblioteca es el único encargado de entregar y</w:t>
      </w:r>
    </w:p>
    <w:p w14:paraId="39ACF3D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recibir libros destinados a préstamos, quedando terminantemente prohibida</w:t>
      </w:r>
    </w:p>
    <w:p w14:paraId="3B12A3F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dicha función a cualquier otro empleado de la Institución, sea cual fuere la</w:t>
      </w:r>
    </w:p>
    <w:p w14:paraId="552A25E8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jerarquía y la circunstancia que lo motivare.</w:t>
      </w:r>
    </w:p>
    <w:p w14:paraId="4CFD1EEE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25986EA6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4° : Todo material que se reciba en la Biblioteca pasará a formar parte</w:t>
      </w:r>
    </w:p>
    <w:p w14:paraId="63D9962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su patrimonio, deberá ser inventariado y no podrá ser puesto a</w:t>
      </w:r>
    </w:p>
    <w:p w14:paraId="2D61D9F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disposición de los usuarios sin estar inscriptos en los registros</w:t>
      </w:r>
    </w:p>
    <w:p w14:paraId="1DF4A2D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correspondientes y preparados para entregar en préstamo.</w:t>
      </w:r>
    </w:p>
    <w:p w14:paraId="4D18DDF6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E0812D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5° : Los préstamos son personales e intransferibles.</w:t>
      </w:r>
    </w:p>
    <w:p w14:paraId="26C882BA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754BD64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CAPITULO I: DE LA PRESTACIÓN</w:t>
      </w:r>
    </w:p>
    <w:p w14:paraId="7967A71F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88347E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6° : Se permitirá gozar de los servicios que presta la biblioteca a toda</w:t>
      </w:r>
    </w:p>
    <w:p w14:paraId="7F6B05B8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 que acredite su identidad, ateniéndose a las siguientes disposiciones.</w:t>
      </w:r>
    </w:p>
    <w:p w14:paraId="47C74DA4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3FA78B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CAPITULO II: DE LOS ASOCIADOS</w:t>
      </w:r>
    </w:p>
    <w:p w14:paraId="7AF548FC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2EFDE33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7° : Tendrán derecho a asociarse a la biblioteca todos los psicólogos</w:t>
      </w:r>
    </w:p>
    <w:p w14:paraId="5D02453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matriculados de la Provincia de Neuquén con una deuda menor a 3 (tres)</w:t>
      </w:r>
    </w:p>
    <w:p w14:paraId="3B271EF6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meses en el pago de su matrícula profesional.</w:t>
      </w:r>
    </w:p>
    <w:p w14:paraId="66DB8920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F286E9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8° : Los asociados tendrán derecho a gozar de todos los servicios que</w:t>
      </w:r>
    </w:p>
    <w:p w14:paraId="1D2741CB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presta la biblioteca.</w:t>
      </w:r>
    </w:p>
    <w:p w14:paraId="0613BF4C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3E9E831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CAPITULO III: PRÉSTAMO DEL MATERIAL DE BIBLIOTECA</w:t>
      </w:r>
    </w:p>
    <w:p w14:paraId="62176025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35D0490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9° : Préstamo a domicilio: Gozarán de este servicio todos los usuarios</w:t>
      </w:r>
    </w:p>
    <w:p w14:paraId="128E665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cumplimenten los requisitos para ser asociados.</w:t>
      </w:r>
    </w:p>
    <w:p w14:paraId="7BF9C8EF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389E802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10°: Se prestará a domicilio el material bibliográfico existente en</w:t>
      </w:r>
    </w:p>
    <w:p w14:paraId="33A6E6E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biblioteca.</w:t>
      </w:r>
    </w:p>
    <w:p w14:paraId="24F609FC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DE9D40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11°: Se podrán retirar hasta 2 (dos) obras simultáneas.</w:t>
      </w:r>
    </w:p>
    <w:p w14:paraId="5E76DA77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0A7F89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12°: El material de biblioteca será prestado por 7 (siete) días corridos,</w:t>
      </w:r>
    </w:p>
    <w:p w14:paraId="16F8D89B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excepto los </w:t>
      </w:r>
      <w:proofErr w:type="spellStart"/>
      <w:r>
        <w:rPr>
          <w:rFonts w:ascii="Arial" w:eastAsia="Arial" w:hAnsi="Arial" w:cs="Arial"/>
        </w:rPr>
        <w:t>tests</w:t>
      </w:r>
      <w:proofErr w:type="spellEnd"/>
      <w:r>
        <w:rPr>
          <w:rFonts w:ascii="Arial" w:eastAsia="Arial" w:hAnsi="Arial" w:cs="Arial"/>
        </w:rPr>
        <w:t>.</w:t>
      </w:r>
    </w:p>
    <w:p w14:paraId="639A6FAC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36BB109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12° (bis): Para los colegas que residan a una distancia mayor a 100</w:t>
      </w:r>
    </w:p>
    <w:p w14:paraId="4179764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km. el material de biblioteca será prestado por un término de 10 días</w:t>
      </w:r>
    </w:p>
    <w:p w14:paraId="6BBA9B4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corridos.</w:t>
      </w:r>
    </w:p>
    <w:p w14:paraId="70E45380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2644BD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ART.13° : En el caso de los </w:t>
      </w:r>
      <w:proofErr w:type="spellStart"/>
      <w:r>
        <w:rPr>
          <w:rFonts w:ascii="Arial" w:eastAsia="Arial" w:hAnsi="Arial" w:cs="Arial"/>
        </w:rPr>
        <w:t>tests</w:t>
      </w:r>
      <w:proofErr w:type="spellEnd"/>
      <w:r>
        <w:rPr>
          <w:rFonts w:ascii="Arial" w:eastAsia="Arial" w:hAnsi="Arial" w:cs="Arial"/>
        </w:rPr>
        <w:t>, serán prestados por (3) días corridos, y</w:t>
      </w:r>
    </w:p>
    <w:p w14:paraId="5CBD3D3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deberá firmar un documento legal en el cual se comprometerán a la</w:t>
      </w:r>
    </w:p>
    <w:p w14:paraId="62E2018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devolución en buen estado.</w:t>
      </w:r>
    </w:p>
    <w:p w14:paraId="1360AE3F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7F096E7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13° (bis): Para los colegas que residan a una distancia mayor a 100</w:t>
      </w:r>
    </w:p>
    <w:p w14:paraId="27DED0C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kms</w:t>
      </w:r>
      <w:proofErr w:type="spellEnd"/>
      <w:r>
        <w:rPr>
          <w:rFonts w:ascii="Arial" w:eastAsia="Arial" w:hAnsi="Arial" w:cs="Arial"/>
        </w:rPr>
        <w:t>. los test serán prestados por 5 días corridos debiendo firmar un</w:t>
      </w:r>
    </w:p>
    <w:p w14:paraId="29FD0398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legal en el cual se comprometerán a la devolución en buen</w:t>
      </w:r>
    </w:p>
    <w:p w14:paraId="6A7F9DC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estado, enviándolo por fax.</w:t>
      </w:r>
    </w:p>
    <w:p w14:paraId="3CD3F684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2AA4F408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14°: La renovación del material podrá realizarse siempre y cuando</w:t>
      </w:r>
    </w:p>
    <w:p w14:paraId="153294B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haya sido reservado por otro usuario, en forma personal o por fax, hasta</w:t>
      </w:r>
    </w:p>
    <w:p w14:paraId="5080516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 (2) veces consecutivas, excepto los test y sus respectivos manuales</w:t>
      </w:r>
    </w:p>
    <w:p w14:paraId="65C0A2BB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podrán ser renovados solo una vez. Cumpliéndose este plazo el</w:t>
      </w:r>
    </w:p>
    <w:p w14:paraId="2A2FBB7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 deberá ser devuelto.</w:t>
      </w:r>
    </w:p>
    <w:p w14:paraId="0438CFA2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2821AD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15°: En caso que la demanda de una obra superara la existencia de la</w:t>
      </w:r>
    </w:p>
    <w:p w14:paraId="244BC12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misma en biblioteca, se utilizará el servicio de reservas en el cual el usuario</w:t>
      </w:r>
    </w:p>
    <w:p w14:paraId="093CFCD6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solicitará el préstamo de dicha obra y tendrá prioridad para utilizarla cuando</w:t>
      </w:r>
    </w:p>
    <w:p w14:paraId="03BC5C29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esté disponible. El bibliotecario informará al solicitante la fecha en que podrá</w:t>
      </w:r>
    </w:p>
    <w:p w14:paraId="6C28502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retirar la obra. Si éste no la retirase dentro del período previsto, la prioridad</w:t>
      </w:r>
    </w:p>
    <w:p w14:paraId="61970DE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será para el siguiente inscripto en la reserva, o quien con posterioridad</w:t>
      </w:r>
    </w:p>
    <w:p w14:paraId="7AFC4F5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solicitase el préstamo.</w:t>
      </w:r>
    </w:p>
    <w:p w14:paraId="3C7DD929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300D81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ART. 16°:: La solicitud del material para un posible usuario deberá figurar</w:t>
      </w:r>
    </w:p>
    <w:p w14:paraId="126E5D79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un libro de solicitudes que se habilitará a tal fin.</w:t>
      </w:r>
    </w:p>
    <w:p w14:paraId="2F049525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5DDA6A08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17°: Las obras de referencia, enciclopedias, diccionarios, CD., no</w:t>
      </w:r>
    </w:p>
    <w:p w14:paraId="1F229A96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serán prestadas a domicilio.</w:t>
      </w:r>
    </w:p>
    <w:p w14:paraId="0D9132A1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64FFE9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18° : En caso de ser requerido material de Biblioteca para </w:t>
      </w:r>
      <w:proofErr w:type="spellStart"/>
      <w:r>
        <w:rPr>
          <w:rFonts w:ascii="Arial" w:eastAsia="Arial" w:hAnsi="Arial" w:cs="Arial"/>
        </w:rPr>
        <w:t>fotoduplicar</w:t>
      </w:r>
      <w:proofErr w:type="spellEnd"/>
    </w:p>
    <w:p w14:paraId="15E5BD5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 el solicitante retirarlo y devolverlo en el mismo turno de atención en</w:t>
      </w:r>
    </w:p>
    <w:p w14:paraId="299E9DE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fue requerido y entregado.</w:t>
      </w:r>
    </w:p>
    <w:p w14:paraId="451DAB0C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E37C14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19°: Los préstamos serán personales e intransferible. Será</w:t>
      </w:r>
    </w:p>
    <w:p w14:paraId="5BFF8DEC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sancionado el usuario que entregue el material recibido de la Biblioteca a</w:t>
      </w:r>
    </w:p>
    <w:p w14:paraId="75F48699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 usuario. La sanción será computada como el doble de las devoluciones</w:t>
      </w:r>
    </w:p>
    <w:p w14:paraId="40DCA30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tarde.</w:t>
      </w:r>
    </w:p>
    <w:p w14:paraId="6B681325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2B36216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CAPÍTULO V: DEVOLUCIONES:</w:t>
      </w:r>
    </w:p>
    <w:p w14:paraId="06C6B233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FAEF79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20° : Las devoluciones del material deberán hacerse hasta el horario</w:t>
      </w:r>
    </w:p>
    <w:p w14:paraId="465D240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cierre de la Biblioteca, del día del vencimiento.</w:t>
      </w:r>
    </w:p>
    <w:p w14:paraId="7E3B5DDA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68C816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21°: El reintegro del material que se usufructúe durante el periodo del</w:t>
      </w:r>
    </w:p>
    <w:p w14:paraId="174E684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receso bibliotecario tendrá un plazo de 2 (dos) días hábiles finalizado éste.</w:t>
      </w:r>
    </w:p>
    <w:p w14:paraId="360417CF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56121EC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CAPÍTULO VI: RESPONSABILIDADES</w:t>
      </w:r>
    </w:p>
    <w:p w14:paraId="10331262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254F08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22°: El usuario debe controlar el estado de la obra en el momento del</w:t>
      </w:r>
    </w:p>
    <w:p w14:paraId="5F9C23F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préstamo, ya que una vez retirado el material de la Biblioteca es</w:t>
      </w:r>
    </w:p>
    <w:p w14:paraId="041D7C8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responsable de su conservación.</w:t>
      </w:r>
    </w:p>
    <w:p w14:paraId="7A3FE651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0739B0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23°: El bibliotecario deberá controlar el estado de las obras al</w:t>
      </w:r>
    </w:p>
    <w:p w14:paraId="6E0E264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momento de la entrega y de la devolución, dejando constancia del mismo</w:t>
      </w:r>
    </w:p>
    <w:p w14:paraId="2FDFD62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un registro habilitado para tal fin.</w:t>
      </w:r>
    </w:p>
    <w:p w14:paraId="392853F1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5B2904F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24°: Será responsable de todo deterioro que se advierta en el material</w:t>
      </w:r>
    </w:p>
    <w:p w14:paraId="4FB13FD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documental, el último prestatario, siempre que haya dejado constancia de</w:t>
      </w:r>
    </w:p>
    <w:p w14:paraId="5DEB047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 deterioro en el momento del préstamo.</w:t>
      </w:r>
    </w:p>
    <w:p w14:paraId="1C16BED1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2FA32840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25°: Las obras en evidente mal estado no se prestarán hasta su</w:t>
      </w:r>
    </w:p>
    <w:p w14:paraId="214BEE4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restauración.</w:t>
      </w:r>
    </w:p>
    <w:p w14:paraId="7901CBA6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54EE8AA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CAPÍTULO VII: SANCIONES</w:t>
      </w:r>
    </w:p>
    <w:p w14:paraId="5E4AF3ED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7C7CA63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ART. 26°: Las sanciones serán efectuadas en caso de que se perjudique el</w:t>
      </w:r>
    </w:p>
    <w:p w14:paraId="55013AA9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préstamo a otro usuario y el funcionamiento de la Biblioteca.</w:t>
      </w:r>
    </w:p>
    <w:p w14:paraId="2B344587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F5C279C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27°: El retraso en la devolución de todo el material de Biblioteca,</w:t>
      </w:r>
    </w:p>
    <w:p w14:paraId="5D683DCC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exceptuando los </w:t>
      </w:r>
      <w:proofErr w:type="spellStart"/>
      <w:r>
        <w:rPr>
          <w:rFonts w:ascii="Arial" w:eastAsia="Arial" w:hAnsi="Arial" w:cs="Arial"/>
        </w:rPr>
        <w:t>tests</w:t>
      </w:r>
      <w:proofErr w:type="spellEnd"/>
      <w:r>
        <w:rPr>
          <w:rFonts w:ascii="Arial" w:eastAsia="Arial" w:hAnsi="Arial" w:cs="Arial"/>
        </w:rPr>
        <w:t>, tendrá como sanción la suspensión por el periodo de</w:t>
      </w:r>
    </w:p>
    <w:p w14:paraId="0317A8C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 (siete) días corridos.</w:t>
      </w:r>
    </w:p>
    <w:p w14:paraId="3DB3BDAE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338083B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28° : La acumulación de 3 (tres) suspensiones tendrá como</w:t>
      </w:r>
    </w:p>
    <w:p w14:paraId="6449191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consecuencia la suspensión del servicio de Biblioteca por el término de 6</w:t>
      </w:r>
    </w:p>
    <w:p w14:paraId="6354172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(seis) meses.</w:t>
      </w:r>
    </w:p>
    <w:p w14:paraId="2C098C9D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5641B29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29° :: En el caso de la devolución fuera de término de un test, tendrá</w:t>
      </w:r>
    </w:p>
    <w:p w14:paraId="6C72A93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sanción una multa del valor de $30 (treinta pesos) por día de atraso.</w:t>
      </w:r>
    </w:p>
    <w:p w14:paraId="05D395F4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212C70CF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30° : En caso de reincidencia, mayores sanciones serán tratadas por</w:t>
      </w:r>
    </w:p>
    <w:p w14:paraId="40F06D6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Comisión Científica con aprobación de la Comisión Directiva.</w:t>
      </w:r>
    </w:p>
    <w:p w14:paraId="62A19E5F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6D4584D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ART.31° : Cada suspensión constará en una ficha personal del usuario que</w:t>
      </w:r>
    </w:p>
    <w:p w14:paraId="1F052BC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habilitará para tal fin.</w:t>
      </w:r>
    </w:p>
    <w:p w14:paraId="246C5F42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6C8F402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CAPÍTULO VIII: EXTRAVÍOS E INDEMNIZACIONES</w:t>
      </w:r>
    </w:p>
    <w:p w14:paraId="4E9C84C3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659E050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32°: Si en poder del usuario se pierde una obra deberá notificar de</w:t>
      </w:r>
    </w:p>
    <w:p w14:paraId="7A33D5B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inmediato la situación por nota al bibliotecario y a la Comisión Científica,</w:t>
      </w:r>
    </w:p>
    <w:p w14:paraId="319B27E6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dentro del plazo de 72 (setenta y dos) </w:t>
      </w:r>
      <w:proofErr w:type="spellStart"/>
      <w:r>
        <w:rPr>
          <w:rFonts w:ascii="Arial" w:eastAsia="Arial" w:hAnsi="Arial" w:cs="Arial"/>
        </w:rPr>
        <w:t>hs</w:t>
      </w:r>
      <w:proofErr w:type="spellEnd"/>
      <w:r>
        <w:rPr>
          <w:rFonts w:ascii="Arial" w:eastAsia="Arial" w:hAnsi="Arial" w:cs="Arial"/>
        </w:rPr>
        <w:t>. de la fecha de devolución.</w:t>
      </w:r>
    </w:p>
    <w:p w14:paraId="2856689D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5F8228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33°: En caso de sustracción de la obra el usuario deberá presentar el</w:t>
      </w:r>
    </w:p>
    <w:p w14:paraId="6B50960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comprobante de la denuncia policial correspondiente.</w:t>
      </w:r>
    </w:p>
    <w:p w14:paraId="0D98DC0C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3C3E66B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34°: En todos los casos se deberá reponer la obra por otra idéntica o</w:t>
      </w:r>
    </w:p>
    <w:p w14:paraId="40F84B3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abonar el costo actualizado de la misma.</w:t>
      </w:r>
    </w:p>
    <w:p w14:paraId="106A1556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50C138F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35°: Si se tratase de la reposición de un test, el usuario podrá acceder</w:t>
      </w:r>
    </w:p>
    <w:p w14:paraId="1FB43D5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beneficio de un subsidio de ayuda económica, previa nota escrita de</w:t>
      </w:r>
    </w:p>
    <w:p w14:paraId="60A12C7B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pedido a la Comisión Directiva.</w:t>
      </w:r>
    </w:p>
    <w:p w14:paraId="223465A5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F2C2130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36°: El usurario no podrá hacer uso del servicio de préstamo</w:t>
      </w:r>
    </w:p>
    <w:p w14:paraId="6B021BC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domiciliario, hasta tanto no salde la deuda por el extravío o se comprometa</w:t>
      </w:r>
    </w:p>
    <w:p w14:paraId="4AEFBBD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una forma de pago.</w:t>
      </w:r>
    </w:p>
    <w:p w14:paraId="6A060331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3B551B6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37°: En caso de reiterarse por tercera vez alguna de estas situaciones</w:t>
      </w:r>
    </w:p>
    <w:p w14:paraId="5E0C5D9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suspenderá el servicio hasta se evalúe la situación del usuario en</w:t>
      </w:r>
    </w:p>
    <w:p w14:paraId="1B6FB66A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Comisión Ejecutiva.</w:t>
      </w:r>
    </w:p>
    <w:p w14:paraId="27B5AF57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0014643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38°: Cuando el usuario extravíe una o más páginas, o partes del cuerpo</w:t>
      </w:r>
    </w:p>
    <w:p w14:paraId="2956448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principal de una obra deberá responsabilizarse de reponer las mismas. En el</w:t>
      </w:r>
    </w:p>
    <w:p w14:paraId="6D8F32F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caso de un deterioro mayor deberá reponer la obra completa en su última</w:t>
      </w:r>
    </w:p>
    <w:p w14:paraId="29A28831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edición.</w:t>
      </w:r>
    </w:p>
    <w:p w14:paraId="5B4F99A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CAPÍTULO IX: CONSIDERACIONES GENERALES</w:t>
      </w:r>
    </w:p>
    <w:p w14:paraId="17C5FA41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211E42A4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39°: En el ámbito de la biblioteca, todos los que a ella concurran</w:t>
      </w:r>
    </w:p>
    <w:p w14:paraId="20EF5BC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guardarán una conducta tal que favorezca el orden. Se abstendrán de fumar</w:t>
      </w:r>
    </w:p>
    <w:p w14:paraId="19A1B99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ingerir alimentos.</w:t>
      </w:r>
    </w:p>
    <w:p w14:paraId="6C59A1D5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5A24943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40°: Está a disposición de los usuarios un libro de quejas y otro de</w:t>
      </w:r>
    </w:p>
    <w:p w14:paraId="7DE163E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sugerencias.</w:t>
      </w:r>
    </w:p>
    <w:p w14:paraId="4AC3A46F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E8823A5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41°: Toda situación no contemplada en </w:t>
      </w:r>
      <w:proofErr w:type="gramStart"/>
      <w:r>
        <w:rPr>
          <w:rFonts w:ascii="Arial" w:eastAsia="Arial" w:hAnsi="Arial" w:cs="Arial"/>
        </w:rPr>
        <w:t>éste</w:t>
      </w:r>
      <w:proofErr w:type="gramEnd"/>
      <w:r>
        <w:rPr>
          <w:rFonts w:ascii="Arial" w:eastAsia="Arial" w:hAnsi="Arial" w:cs="Arial"/>
        </w:rPr>
        <w:t xml:space="preserve"> reglamento que supere las</w:t>
      </w:r>
    </w:p>
    <w:p w14:paraId="57CC4B4E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atribuciones del bibliotecario será resuelto por la Comisión Científica con</w:t>
      </w:r>
    </w:p>
    <w:p w14:paraId="5371CB6C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aprobación de la Comisión Directiva.</w:t>
      </w:r>
    </w:p>
    <w:p w14:paraId="4F95D124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418522ED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42°: Los materiales son de uso común a todos los lectores de la</w:t>
      </w:r>
    </w:p>
    <w:p w14:paraId="2B99B790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Biblioteca, quienes tienen derecho a encontrarlos en buen estado. Por lo</w:t>
      </w:r>
    </w:p>
    <w:p w14:paraId="4323E482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tanto: no deben ser subrayados, marcados, escritos, ni mucho menos</w:t>
      </w:r>
    </w:p>
    <w:p w14:paraId="530216DB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mutilados. Tanto la mutilación como el intento de hurto de los materiales</w:t>
      </w:r>
    </w:p>
    <w:p w14:paraId="1233C247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serán sancionados.</w:t>
      </w:r>
    </w:p>
    <w:p w14:paraId="66B0D4CA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28E02FA9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43°: El presente reglamento deberá permanecer en exhibición continua</w:t>
      </w:r>
    </w:p>
    <w:p w14:paraId="3B913DE9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Biblioteca.</w:t>
      </w:r>
    </w:p>
    <w:p w14:paraId="4E00F37A" w14:textId="77777777" w:rsidR="0038625F" w:rsidRDefault="0038625F">
      <w:pPr>
        <w:spacing w:line="276" w:lineRule="auto"/>
        <w:jc w:val="both"/>
        <w:rPr>
          <w:rFonts w:ascii="Arial" w:eastAsia="Arial" w:hAnsi="Arial" w:cs="Arial"/>
        </w:rPr>
      </w:pPr>
    </w:p>
    <w:p w14:paraId="15897560" w14:textId="77777777" w:rsidR="0038625F" w:rsidRDefault="00AF763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2º Notifíquese, regístrese y cumplido archívese</w:t>
      </w:r>
    </w:p>
    <w:p w14:paraId="5568A67C" w14:textId="77777777" w:rsidR="0038625F" w:rsidRDefault="00AF7636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</w:t>
      </w:r>
    </w:p>
    <w:sectPr w:rsidR="0038625F">
      <w:headerReference w:type="default" r:id="rId7"/>
      <w:footerReference w:type="default" r:id="rId8"/>
      <w:pgSz w:w="11900" w:h="16840"/>
      <w:pgMar w:top="2127" w:right="1127" w:bottom="1417" w:left="1134" w:header="81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8F3B" w14:textId="77777777" w:rsidR="00AF7636" w:rsidRDefault="00AF7636">
      <w:r>
        <w:separator/>
      </w:r>
    </w:p>
  </w:endnote>
  <w:endnote w:type="continuationSeparator" w:id="0">
    <w:p w14:paraId="221D3730" w14:textId="77777777" w:rsidR="00AF7636" w:rsidRDefault="00AF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2C18" w14:textId="77777777" w:rsidR="0038625F" w:rsidRDefault="00AF763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114300" distR="114300" wp14:anchorId="456E19F4" wp14:editId="2BE670AF">
          <wp:extent cx="6120130" cy="3810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6274" w14:textId="77777777" w:rsidR="00AF7636" w:rsidRDefault="00AF7636">
      <w:r>
        <w:separator/>
      </w:r>
    </w:p>
  </w:footnote>
  <w:footnote w:type="continuationSeparator" w:id="0">
    <w:p w14:paraId="32C705B6" w14:textId="77777777" w:rsidR="00AF7636" w:rsidRDefault="00AF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E7DD" w14:textId="77777777" w:rsidR="0038625F" w:rsidRDefault="00AF763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 wp14:anchorId="0171CFEF" wp14:editId="0642A2D9">
          <wp:extent cx="5931535" cy="5759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153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7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321E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9710015">
    <w:abstractNumId w:val="0"/>
  </w:num>
  <w:num w:numId="2" w16cid:durableId="191812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5F"/>
    <w:rsid w:val="001D6BF7"/>
    <w:rsid w:val="0038625F"/>
    <w:rsid w:val="00A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031FA"/>
  <w15:docId w15:val="{BA8CC22B-635C-F041-9390-AB33E08F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Luna</cp:lastModifiedBy>
  <cp:revision>2</cp:revision>
  <dcterms:created xsi:type="dcterms:W3CDTF">2025-01-20T14:31:00Z</dcterms:created>
  <dcterms:modified xsi:type="dcterms:W3CDTF">2025-01-20T14:31:00Z</dcterms:modified>
</cp:coreProperties>
</file>